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060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3D562129" wp14:editId="2C42F07F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CBE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7093F2C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76D65772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7E59A71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5E62956D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506464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</w:p>
    <w:p w14:paraId="070B4F2B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506464">
        <w:rPr>
          <w:rFonts w:ascii="Garamond" w:hAnsi="Garamond"/>
          <w:b/>
          <w:sz w:val="24"/>
        </w:rPr>
        <w:t>n</w:t>
      </w:r>
      <w:r w:rsidR="001652FD" w:rsidRPr="001652FD">
        <w:rPr>
          <w:rFonts w:ascii="Garamond" w:hAnsi="Garamond"/>
          <w:b/>
          <w:sz w:val="24"/>
        </w:rPr>
        <w:t>owoczesne technologie energetyczne</w:t>
      </w:r>
    </w:p>
    <w:p w14:paraId="57E8CC8F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8FC5CA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47BFA5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33FBCDD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F3D3B4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B18208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7A5DAE7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0CB985F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2DA16727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23FF199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C846D5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F63C679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41C1F35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8A0185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40D3422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39DF657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5E001A1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4F667F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BFFF0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5185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844EE0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76D0DAB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7DB1FB5C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3004F90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9D1432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C09F3F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4E0A7B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98FDE3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F4DCF8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71F7A8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3DACA36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06554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50265F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80EF1D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060FD5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3E458A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A29311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94E25D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60D7534" w14:textId="6569C66F" w:rsidR="005B2C53" w:rsidRPr="005B2C53" w:rsidRDefault="00E515E6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5B5493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03870"/>
    <w:rsid w:val="000911AF"/>
    <w:rsid w:val="001652FD"/>
    <w:rsid w:val="00392A13"/>
    <w:rsid w:val="003B4E70"/>
    <w:rsid w:val="004E2FCD"/>
    <w:rsid w:val="00506464"/>
    <w:rsid w:val="005A5F05"/>
    <w:rsid w:val="005B2C53"/>
    <w:rsid w:val="005B5493"/>
    <w:rsid w:val="007D003E"/>
    <w:rsid w:val="008A0ED1"/>
    <w:rsid w:val="00912FDC"/>
    <w:rsid w:val="00966411"/>
    <w:rsid w:val="00BA5E5E"/>
    <w:rsid w:val="00C32EEC"/>
    <w:rsid w:val="00CC77FB"/>
    <w:rsid w:val="00D665A5"/>
    <w:rsid w:val="00D8376B"/>
    <w:rsid w:val="00E515E6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F3E2"/>
  <w15:docId w15:val="{44A979E7-FD6A-42C7-B3A7-4F65197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2022-11-02T07:41:00Z</dcterms:created>
  <dcterms:modified xsi:type="dcterms:W3CDTF">2023-10-16T09:17:00Z</dcterms:modified>
</cp:coreProperties>
</file>